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4296" w:rsidRDefault="00AD183C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9E4296" w:rsidRDefault="009E4296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9E4296" w:rsidRDefault="00AD183C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 xml:space="preserve">It’s Trevor Noah: Born a Crime </w:t>
      </w:r>
    </w:p>
    <w:p w14:paraId="00000004" w14:textId="77777777" w:rsidR="009E4296" w:rsidRDefault="00AD183C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Stories from a South African Childhood</w:t>
      </w:r>
    </w:p>
    <w:p w14:paraId="00000005" w14:textId="77777777" w:rsidR="009E4296" w:rsidRDefault="009E4296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6" w14:textId="77777777" w:rsidR="009E4296" w:rsidRDefault="00AD183C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Chapters 1-2 Worksheet A</w:t>
      </w:r>
    </w:p>
    <w:p w14:paraId="00000007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8" w14:textId="77777777" w:rsidR="009E4296" w:rsidRDefault="00AD183C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9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A" w14:textId="77777777" w:rsidR="009E4296" w:rsidRDefault="00AD183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What does the title mean by “born a crime?” How would you feel if your existence wa</w:t>
      </w:r>
      <w:r>
        <w:rPr>
          <w:rFonts w:ascii="Cambria" w:eastAsia="Cambria" w:hAnsi="Cambria" w:cs="Cambria"/>
          <w:sz w:val="32"/>
          <w:szCs w:val="32"/>
        </w:rPr>
        <w:t xml:space="preserve">s considered illegal? </w:t>
      </w:r>
    </w:p>
    <w:p w14:paraId="0000000B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0C" w14:textId="77777777" w:rsidR="009E4296" w:rsidRDefault="00AD183C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His parents were in two groups.</w:t>
      </w:r>
    </w:p>
    <w:p w14:paraId="0000000D" w14:textId="77777777" w:rsidR="009E4296" w:rsidRDefault="00AD183C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His mother was black and his father was white</w:t>
      </w:r>
    </w:p>
    <w:p w14:paraId="0000000E" w14:textId="77777777" w:rsidR="009E4296" w:rsidRDefault="00AD183C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It would be difficult</w:t>
      </w:r>
    </w:p>
    <w:p w14:paraId="0000000F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0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1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2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3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4" w14:textId="77777777" w:rsidR="009E4296" w:rsidRDefault="00AD183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Have you ever heard of the South African </w:t>
      </w:r>
      <w:proofErr w:type="spellStart"/>
      <w:r>
        <w:rPr>
          <w:rFonts w:ascii="Cambria" w:eastAsia="Cambria" w:hAnsi="Cambria" w:cs="Cambria"/>
          <w:sz w:val="32"/>
          <w:szCs w:val="32"/>
        </w:rPr>
        <w:t>aparthied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prior to reading this book? If not, what did you learn about it in the first</w:t>
      </w:r>
      <w:r>
        <w:rPr>
          <w:rFonts w:ascii="Cambria" w:eastAsia="Cambria" w:hAnsi="Cambria" w:cs="Cambria"/>
          <w:sz w:val="32"/>
          <w:szCs w:val="32"/>
        </w:rPr>
        <w:t xml:space="preserve"> two chapters and what was your reaction?</w:t>
      </w:r>
    </w:p>
    <w:p w14:paraId="00000015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6" w14:textId="77777777" w:rsidR="009E4296" w:rsidRDefault="00AD183C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Yes, i am familiar </w:t>
      </w:r>
    </w:p>
    <w:p w14:paraId="00000017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8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9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A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B" w14:textId="77777777" w:rsidR="009E4296" w:rsidRDefault="00AD183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Do you predict that Trevor’s father will be more involved in his life later on, or do you think Trevor does not want a relationship with him at all? </w:t>
      </w:r>
    </w:p>
    <w:p w14:paraId="0000001C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D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1E" w14:textId="77777777" w:rsidR="009E4296" w:rsidRDefault="00AD183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Do you think Trevor had a good childhood? How do you think his childhood is unique from others who grew up in South Africa? </w:t>
      </w:r>
    </w:p>
    <w:p w14:paraId="0000001F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0" w14:textId="77777777" w:rsidR="009E4296" w:rsidRDefault="00AD183C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I think his childhood was, on average, with the rest of his peers. </w:t>
      </w:r>
    </w:p>
    <w:p w14:paraId="00000021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0000022" w14:textId="77777777" w:rsidR="009E4296" w:rsidRDefault="009E4296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sectPr w:rsidR="009E42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00B7"/>
    <w:multiLevelType w:val="multilevel"/>
    <w:tmpl w:val="186C47D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96"/>
    <w:rsid w:val="009E4296"/>
    <w:rsid w:val="00A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100AF-BE6E-468F-97EA-16180C3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2022-01-21T19:54:00Z</dcterms:created>
  <dcterms:modified xsi:type="dcterms:W3CDTF">2022-01-21T19:54:00Z</dcterms:modified>
</cp:coreProperties>
</file>